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body>
    <!-- Modified by docx4j 8.2.0 (Apache licensed) using ECLIPSELINK_MOXy JAXB in Oracle Java 1.8.0_161 on Linux -->
    <w:p w:rsidRPr="00D5582A" w:rsidR="00D5582A" w:rsidP="00D5582A" w:rsidRDefault="00D5582A" w14:paraId="44D7F385" w14:textId="77777777">
      <w:pPr>
        <w:pStyle w:val="BodyTextSpaceAfter"/>
        <w:spacing w:after="0"/>
        <w:jc w:val="center"/>
        <w:rPr>
          <w:rFonts w:ascii="Roboto Condensed" w:hAnsi="Roboto Condensed"/>
        </w:rPr>
      </w:pPr>
      <w:r w:rsidRPr="00D5582A">
        <w:rPr>
          <w:rFonts w:ascii="Roboto Condensed" w:hAnsi="Roboto Condensed"/>
        </w:rPr>
        <w:t>MEDIA RELEASE</w:t>
      </w:r>
    </w:p>
    <w:p w:rsidRPr="00E315F7" w:rsidR="00D5582A" w:rsidP="00D5582A" w:rsidRDefault="00663EEB" w14:paraId="2BA6203E" w14:textId="77777777">
      <w:pPr>
        <w:pStyle w:val="BodyTextSpaceAfter"/>
        <w:jc w:val="center"/>
        <w:rPr>
          <w:color w:val="000000" w:themeColor="text1"/>
        </w:rPr>
      </w:pPr>
      <w:r w:rsidRPr="00E315F7">
        <w:rPr>
          <w:color w:val="000000" w:themeColor="text1"/>
        </w:rPr>
        <w:t>T</w:t>
      </w:r>
      <w:r w:rsidR="00C8145F">
        <w:rPr>
          <w:color w:val="000000" w:themeColor="text1"/>
        </w:rPr>
        <w:t>hur</w:t>
      </w:r>
      <w:r w:rsidRPr="00E315F7">
        <w:rPr>
          <w:color w:val="000000" w:themeColor="text1"/>
        </w:rPr>
        <w:t xml:space="preserve">sday </w:t>
      </w:r>
      <w:r w:rsidR="00C8145F">
        <w:rPr>
          <w:color w:val="000000" w:themeColor="text1"/>
        </w:rPr>
        <w:t>7</w:t>
      </w:r>
      <w:r w:rsidRPr="00E315F7">
        <w:rPr>
          <w:color w:val="000000" w:themeColor="text1"/>
        </w:rPr>
        <w:t xml:space="preserve"> </w:t>
      </w:r>
      <w:r w:rsidR="00C8145F">
        <w:rPr>
          <w:color w:val="000000" w:themeColor="text1"/>
        </w:rPr>
        <w:t>November</w:t>
      </w:r>
      <w:r w:rsidRPr="00E315F7" w:rsidR="00495426">
        <w:rPr>
          <w:color w:val="000000" w:themeColor="text1"/>
        </w:rPr>
        <w:t xml:space="preserve"> </w:t>
      </w:r>
      <w:r w:rsidRPr="00E315F7" w:rsidR="00003954">
        <w:rPr>
          <w:color w:val="000000" w:themeColor="text1"/>
        </w:rPr>
        <w:t>201</w:t>
      </w:r>
      <w:r w:rsidR="00C8145F">
        <w:rPr>
          <w:color w:val="000000" w:themeColor="text1"/>
        </w:rPr>
        <w:t>9</w:t>
      </w:r>
    </w:p>
    <w:p w:rsidRPr="006C06B6" w:rsidR="006C06B6" w:rsidP="00CA5CE2" w:rsidRDefault="00C8145F" w14:paraId="1F2FA5B8" w14:textId="77777777">
      <w:pPr>
        <w:pStyle w:val="BodyTextSpaceAfter"/>
        <w:jc w:val="center"/>
        <w:rPr>
          <w:b/>
        </w:rPr>
      </w:pPr>
      <w:r>
        <w:rPr>
          <w:b/>
        </w:rPr>
        <w:t>Characteristics and offending of women in prison</w:t>
      </w:r>
      <w:r w:rsidRPr="00663EEB" w:rsidR="00663EEB">
        <w:rPr>
          <w:b/>
        </w:rPr>
        <w:t xml:space="preserve"> in Victoria</w:t>
      </w:r>
      <w:r>
        <w:rPr>
          <w:b/>
        </w:rPr>
        <w:t xml:space="preserve"> revealed in CSA research</w:t>
      </w:r>
    </w:p>
    <w:p w:rsidRPr="00156BEF" w:rsidR="00156BEF" w:rsidP="00156BEF" w:rsidRDefault="00156BEF" w14:paraId="01F54A5B" w14:textId="77777777">
      <w:pPr>
        <w:pStyle w:val="BodyTextSpaceAfter"/>
        <w:rPr>
          <w:sz w:val="21"/>
        </w:rPr>
      </w:pPr>
      <w:bookmarkStart w:id="0" w:name="_Hlk22119052"/>
      <w:r w:rsidRPr="00156BEF">
        <w:rPr>
          <w:sz w:val="21"/>
        </w:rPr>
        <w:t>The number of women entering prison in Victoria in 2018 was more than double the number in 2012, driven by an increasing number of women received on remand</w:t>
      </w:r>
      <w:bookmarkEnd w:id="0"/>
      <w:r w:rsidRPr="00156BEF">
        <w:rPr>
          <w:sz w:val="21"/>
        </w:rPr>
        <w:t xml:space="preserve">, research released today by the Crime Statistics Agency shows.  </w:t>
      </w:r>
    </w:p>
    <w:p w:rsidRPr="00156BEF" w:rsidR="00156BEF" w:rsidP="00156BEF" w:rsidRDefault="00156BEF" w14:paraId="3A32359D" w14:textId="77777777">
      <w:pPr>
        <w:pStyle w:val="BodyTextSpaceAfter"/>
        <w:rPr>
          <w:sz w:val="21"/>
        </w:rPr>
      </w:pPr>
      <w:r w:rsidRPr="00156BEF">
        <w:rPr>
          <w:sz w:val="21"/>
        </w:rPr>
        <w:t xml:space="preserve">More than 800 women were received into prison during the last six months of 2018 compared with 333 women in 2012, with </w:t>
      </w:r>
      <w:bookmarkStart w:id="1" w:name="_Hlk22119192"/>
      <w:r w:rsidRPr="00156BEF">
        <w:rPr>
          <w:sz w:val="21"/>
        </w:rPr>
        <w:t>nine out of 10 women entering custody as an unsentenced prisoner during 2018</w:t>
      </w:r>
      <w:bookmarkEnd w:id="1"/>
      <w:r w:rsidRPr="00156BEF">
        <w:rPr>
          <w:sz w:val="21"/>
        </w:rPr>
        <w:t>.</w:t>
      </w:r>
    </w:p>
    <w:p w:rsidRPr="00156BEF" w:rsidR="00156BEF" w:rsidP="00156BEF" w:rsidRDefault="00156BEF" w14:paraId="333F967D" w14:textId="77777777">
      <w:pPr>
        <w:pStyle w:val="BodyTextSpaceAfter"/>
        <w:rPr>
          <w:sz w:val="21"/>
        </w:rPr>
      </w:pPr>
      <w:r w:rsidRPr="00156BEF">
        <w:rPr>
          <w:sz w:val="21"/>
        </w:rPr>
        <w:t xml:space="preserve">Crime Statistics Agency Chief Statistician Fiona Dowsley said the study found </w:t>
      </w:r>
      <w:bookmarkStart w:id="2" w:name="_Hlk22119164"/>
      <w:r w:rsidRPr="00156BEF">
        <w:rPr>
          <w:sz w:val="21"/>
        </w:rPr>
        <w:t xml:space="preserve">the most commonly recorded charge for women entering prison on remand in 2018 was a breach of order, with almost three-quarters of women recorded for this type of offence (74%). </w:t>
      </w:r>
      <w:bookmarkEnd w:id="2"/>
    </w:p>
    <w:p w:rsidRPr="00156BEF" w:rsidR="00156BEF" w:rsidP="00156BEF" w:rsidRDefault="00156BEF" w14:paraId="297D0AB6" w14:textId="77777777">
      <w:pPr>
        <w:pStyle w:val="BodyTextSpaceAfter"/>
        <w:rPr>
          <w:sz w:val="21"/>
        </w:rPr>
      </w:pPr>
      <w:r w:rsidRPr="00156BEF">
        <w:rPr>
          <w:sz w:val="21"/>
        </w:rPr>
        <w:t xml:space="preserve">“Our research found that </w:t>
      </w:r>
      <w:bookmarkStart w:id="3" w:name="_Hlk22119296"/>
      <w:r w:rsidRPr="00156BEF">
        <w:rPr>
          <w:sz w:val="21"/>
        </w:rPr>
        <w:t>half the women who entered prison on remand during 2018 were charged with one of two new breach of bail offences first introduced during December 2013</w:t>
      </w:r>
      <w:bookmarkEnd w:id="3"/>
      <w:r w:rsidRPr="00156BEF">
        <w:rPr>
          <w:sz w:val="21"/>
        </w:rPr>
        <w:t>,” Ms Dowsley said.</w:t>
      </w:r>
    </w:p>
    <w:p w:rsidRPr="00156BEF" w:rsidR="00156BEF" w:rsidP="00156BEF" w:rsidRDefault="00156BEF" w14:paraId="3D109EAA" w14:textId="77777777">
      <w:pPr>
        <w:pStyle w:val="BodyTextSpaceAfter"/>
        <w:rPr>
          <w:sz w:val="21"/>
        </w:rPr>
      </w:pPr>
      <w:r w:rsidRPr="00156BEF">
        <w:rPr>
          <w:sz w:val="21"/>
        </w:rPr>
        <w:t>The next most commonly recorded type of charge for women remanded during 2018 was theft (63%), followed by drug use and possession (39%).</w:t>
      </w:r>
    </w:p>
    <w:p w:rsidRPr="00156BEF" w:rsidR="00156BEF" w:rsidP="00156BEF" w:rsidRDefault="00156BEF" w14:paraId="41A3C297" w14:textId="77777777">
      <w:pPr>
        <w:pStyle w:val="BodyTextSpaceAfter"/>
        <w:rPr>
          <w:sz w:val="21"/>
        </w:rPr>
      </w:pPr>
      <w:r w:rsidRPr="00156BEF">
        <w:rPr>
          <w:sz w:val="21"/>
        </w:rPr>
        <w:t>“</w:t>
      </w:r>
      <w:bookmarkStart w:id="4" w:name="_Hlk22119435"/>
      <w:r w:rsidRPr="00156BEF">
        <w:rPr>
          <w:sz w:val="21"/>
        </w:rPr>
        <w:t>One quarter of women who entered prison on remand in 2018 were charged with drug use or possession involving methamphetamine, an increase from 5% in 2012</w:t>
      </w:r>
      <w:bookmarkEnd w:id="4"/>
      <w:r w:rsidRPr="00156BEF">
        <w:rPr>
          <w:sz w:val="21"/>
        </w:rPr>
        <w:t>,” Ms Dowsley said.</w:t>
      </w:r>
    </w:p>
    <w:p w:rsidRPr="00156BEF" w:rsidR="00156BEF" w:rsidP="00156BEF" w:rsidRDefault="00156BEF" w14:paraId="426CE4BC" w14:textId="77777777">
      <w:pPr>
        <w:pStyle w:val="BodyTextSpaceAfter"/>
        <w:rPr>
          <w:sz w:val="21"/>
        </w:rPr>
      </w:pPr>
      <w:r w:rsidRPr="00156BEF">
        <w:rPr>
          <w:sz w:val="21"/>
        </w:rPr>
        <w:t xml:space="preserve">The research found that </w:t>
      </w:r>
      <w:bookmarkStart w:id="5" w:name="_Hlk22119474"/>
      <w:r w:rsidRPr="00156BEF">
        <w:rPr>
          <w:sz w:val="21"/>
        </w:rPr>
        <w:t>less than two-thirds of women who enter prison on remand are eventually sentenced to prison, however more than 90% have at least one of their charges proven against them in court</w:t>
      </w:r>
      <w:bookmarkEnd w:id="5"/>
      <w:r w:rsidRPr="00156BEF">
        <w:rPr>
          <w:sz w:val="21"/>
        </w:rPr>
        <w:t xml:space="preserve">. </w:t>
      </w:r>
    </w:p>
    <w:p w:rsidRPr="00156BEF" w:rsidR="00156BEF" w:rsidP="00156BEF" w:rsidRDefault="006301D1" w14:paraId="668FDDE1" w14:textId="7AA73053">
      <w:pPr>
        <w:pStyle w:val="BodyTextSpaceAfter"/>
        <w:rPr>
          <w:sz w:val="21"/>
        </w:rPr>
      </w:pPr>
      <w:r>
        <w:rPr>
          <w:sz w:val="21"/>
        </w:rPr>
        <w:t xml:space="preserve">The </w:t>
      </w:r>
      <w:r w:rsidR="0056518D">
        <w:rPr>
          <w:sz w:val="21"/>
        </w:rPr>
        <w:t>second</w:t>
      </w:r>
      <w:r>
        <w:rPr>
          <w:sz w:val="21"/>
        </w:rPr>
        <w:t xml:space="preserve"> most common sentence received at court for women entering prison on remand was a community corrections order, with this court outcome recorded for </w:t>
      </w:r>
      <w:r w:rsidR="003D3359">
        <w:rPr>
          <w:sz w:val="21"/>
        </w:rPr>
        <w:t>20%</w:t>
      </w:r>
      <w:r>
        <w:rPr>
          <w:sz w:val="21"/>
        </w:rPr>
        <w:t xml:space="preserve"> of women received into prison during 2018. </w:t>
      </w:r>
    </w:p>
    <w:p w:rsidRPr="00156BEF" w:rsidR="00156BEF" w:rsidP="00156BEF" w:rsidRDefault="00156BEF" w14:paraId="383FFBEC" w14:textId="79A7B196">
      <w:pPr>
        <w:pStyle w:val="BodyTextSpaceAfter"/>
        <w:rPr>
          <w:sz w:val="21"/>
        </w:rPr>
      </w:pPr>
      <w:bookmarkStart w:id="6" w:name="_Hlk22119492"/>
      <w:r w:rsidRPr="00156BEF">
        <w:rPr>
          <w:sz w:val="21"/>
        </w:rPr>
        <w:t xml:space="preserve">Half the women were the victim of at least one crime in the two years prior to their </w:t>
      </w:r>
      <w:r w:rsidR="006301D1">
        <w:rPr>
          <w:sz w:val="21"/>
        </w:rPr>
        <w:t>entry</w:t>
      </w:r>
      <w:r w:rsidRPr="00156BEF">
        <w:rPr>
          <w:sz w:val="21"/>
        </w:rPr>
        <w:t xml:space="preserve"> into prison, with assault the most common type of offence recorded</w:t>
      </w:r>
      <w:bookmarkEnd w:id="6"/>
      <w:r w:rsidRPr="00156BEF">
        <w:rPr>
          <w:sz w:val="21"/>
        </w:rPr>
        <w:t xml:space="preserve">. </w:t>
      </w:r>
    </w:p>
    <w:p w:rsidRPr="00156BEF" w:rsidR="00156BEF" w:rsidP="00156BEF" w:rsidRDefault="00156BEF" w14:paraId="09B057E4" w14:textId="3D17DF83">
      <w:pPr>
        <w:pStyle w:val="BodyTextSpaceAfter"/>
        <w:rPr>
          <w:sz w:val="21"/>
        </w:rPr>
      </w:pPr>
      <w:bookmarkStart w:id="7" w:name="_Hlk22119505"/>
      <w:r w:rsidRPr="00156BEF">
        <w:rPr>
          <w:sz w:val="21"/>
        </w:rPr>
        <w:t>Eight per cent of women received into prison on remand in 2018 were the victim of a sexual offence in the two years prior to ent</w:t>
      </w:r>
      <w:r w:rsidR="006301D1">
        <w:rPr>
          <w:sz w:val="21"/>
        </w:rPr>
        <w:t>ering</w:t>
      </w:r>
      <w:r w:rsidRPr="00156BEF">
        <w:rPr>
          <w:sz w:val="21"/>
        </w:rPr>
        <w:t xml:space="preserve"> prison</w:t>
      </w:r>
      <w:bookmarkEnd w:id="7"/>
      <w:r w:rsidRPr="00156BEF">
        <w:rPr>
          <w:sz w:val="21"/>
        </w:rPr>
        <w:t xml:space="preserve">.  </w:t>
      </w:r>
    </w:p>
    <w:p w:rsidRPr="00156BEF" w:rsidR="00156BEF" w:rsidP="00156BEF" w:rsidRDefault="00156BEF" w14:paraId="4D28806C" w14:textId="77777777">
      <w:pPr>
        <w:pStyle w:val="BodyTextSpaceAfter"/>
        <w:rPr>
          <w:sz w:val="21"/>
        </w:rPr>
      </w:pPr>
      <w:r w:rsidRPr="00156BEF">
        <w:rPr>
          <w:sz w:val="21"/>
        </w:rPr>
        <w:t>Forty-five per cent of women received into prison on remand during 2018 had been imprisoned on at least one other occasion in the previous two years.</w:t>
      </w:r>
    </w:p>
    <w:p w:rsidRPr="00156BEF" w:rsidR="00156BEF" w:rsidP="00156BEF" w:rsidRDefault="00156BEF" w14:paraId="25D38AB9" w14:textId="77777777">
      <w:pPr>
        <w:pStyle w:val="BodyTextSpaceAfter"/>
        <w:spacing w:after="180"/>
        <w:rPr>
          <w:b/>
          <w:sz w:val="21"/>
        </w:rPr>
      </w:pPr>
      <w:r w:rsidRPr="00156BEF">
        <w:rPr>
          <w:b/>
          <w:sz w:val="21"/>
        </w:rPr>
        <w:t>Background</w:t>
      </w:r>
    </w:p>
    <w:p w:rsidRPr="00156BEF" w:rsidR="00156BEF" w:rsidP="00156BEF" w:rsidRDefault="00156BEF" w14:paraId="3F7DACBB" w14:textId="20E5F544">
      <w:pPr>
        <w:pStyle w:val="BodyTextSpaceAfter"/>
        <w:rPr>
          <w:sz w:val="21"/>
        </w:rPr>
      </w:pPr>
      <w:r w:rsidRPr="00156BEF">
        <w:rPr>
          <w:sz w:val="21"/>
        </w:rPr>
        <w:t xml:space="preserve">The paper </w:t>
      </w:r>
      <w:hyperlink w:history="true" r:id="rId8">
        <w:r w:rsidRPr="00597C0D">
          <w:rPr>
            <w:rStyle w:val="Hyperlink"/>
            <w:sz w:val="21"/>
          </w:rPr>
          <w:t>Characteristics and offending of women in prison in Victoria, 2012-2018</w:t>
        </w:r>
      </w:hyperlink>
      <w:bookmarkStart w:id="8" w:name="_GoBack"/>
      <w:bookmarkEnd w:id="8"/>
      <w:r w:rsidRPr="00156BEF">
        <w:rPr>
          <w:sz w:val="21"/>
        </w:rPr>
        <w:t xml:space="preserve"> was </w:t>
      </w:r>
      <w:r w:rsidRPr="005F47E5">
        <w:rPr>
          <w:sz w:val="21"/>
        </w:rPr>
        <w:t>released today</w:t>
      </w:r>
      <w:r w:rsidRPr="00156BEF">
        <w:rPr>
          <w:sz w:val="21"/>
        </w:rPr>
        <w:t xml:space="preserve">. </w:t>
      </w:r>
      <w:bookmarkStart w:id="9" w:name="_Hlk22118858"/>
      <w:r w:rsidRPr="00156BEF">
        <w:rPr>
          <w:sz w:val="21"/>
        </w:rPr>
        <w:t xml:space="preserve">The study includes all women who entered prison between July and December during 2012, 2015 and 2018. </w:t>
      </w:r>
      <w:bookmarkEnd w:id="9"/>
    </w:p>
    <w:p w:rsidRPr="00156BEF" w:rsidR="00156BEF" w:rsidP="00156BEF" w:rsidRDefault="00156BEF" w14:paraId="53584D63" w14:textId="77777777">
      <w:pPr>
        <w:pStyle w:val="BodyTextSpaceAfter"/>
        <w:spacing w:after="120"/>
        <w:rPr>
          <w:b/>
          <w:sz w:val="21"/>
        </w:rPr>
      </w:pPr>
      <w:r w:rsidRPr="00156BEF">
        <w:rPr>
          <w:b/>
          <w:sz w:val="21"/>
        </w:rPr>
        <w:t>For further information please contact:</w:t>
      </w:r>
    </w:p>
    <w:p w:rsidRPr="00156BEF" w:rsidR="00A20D54" w:rsidP="00156BEF" w:rsidRDefault="00156BEF" w14:paraId="7D9DA56E" w14:textId="77777777">
      <w:pPr>
        <w:pStyle w:val="BodyTextSpaceAfter"/>
        <w:rPr>
          <w:sz w:val="21"/>
        </w:rPr>
      </w:pPr>
      <w:r w:rsidRPr="00156BEF">
        <w:rPr>
          <w:sz w:val="21"/>
        </w:rPr>
        <w:t xml:space="preserve">Melanie Millsteed – Assistant Director, Research &amp; Analytics </w:t>
      </w:r>
      <w:r>
        <w:rPr>
          <w:sz w:val="21"/>
        </w:rPr>
        <w:br/>
      </w:r>
      <w:r w:rsidRPr="00156BEF">
        <w:rPr>
          <w:sz w:val="21"/>
        </w:rPr>
        <w:t>Phone: (03) 8684 1828</w:t>
      </w:r>
      <w:r>
        <w:rPr>
          <w:sz w:val="21"/>
        </w:rPr>
        <w:t xml:space="preserve">   </w:t>
      </w:r>
      <w:r w:rsidRPr="00156BEF">
        <w:rPr>
          <w:sz w:val="21"/>
        </w:rPr>
        <w:t xml:space="preserve">Email: melanie.millsteed@crimestatistics.vic.gov.au  </w:t>
      </w:r>
    </w:p>
    <w:sectPr w:rsidRPr="00156BEF" w:rsidR="00A20D54" w:rsidSect="00CA5CE2">
      <w:headerReference r:id="rId9" w:type="even"/>
      <w:headerReference r:id="rId10" w:type="default"/>
      <w:footerReference r:id="rId11" w:type="even"/>
      <w:footerReference r:id="rId12" w:type="default"/>
      <w:headerReference r:id="rId13" w:type="first"/>
      <w:footerReference r:id="rId14" w:type="first"/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endnote w:type="separator" w:id="-1">
    <w:p w:rsidR="006E4697" w:rsidP="00E94157" w:rsidRDefault="006E4697" w14:paraId="3F30954E" w14:textId="77777777">
      <w:pPr>
        <w:spacing w:after="0" w:line="240" w:lineRule="auto"/>
      </w:pPr>
      <w:r>
        <w:separator/>
      </w:r>
    </w:p>
  </w:endnote>
  <w:endnote w:type="continuationSeparator" w:id="0">
    <w:p w:rsidR="006E4697" w:rsidP="00E94157" w:rsidRDefault="006E4697" w14:paraId="3E5D667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C36A7D2F-7060-4657-97DD-EFCAFAF39857}"/>
    <w:embedBold r:id="rId2" w:fontKey="{25AB6CDD-52BA-459B-90A8-6AEBEF2CA91C}"/>
  </w:font>
  <w:font w:name="TradeGothic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FFBB9048-F417-4F96-8966-4998EB3AC4D5}"/>
    <w:embedBold r:id="rId4" w:fontKey="{611575DF-47DF-41BA-AD66-B395068A1E51}"/>
  </w:font>
  <w:font w:name="Typestar-Normal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Roboto Condensed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5" w:fontKey="{06C13CEF-9230-4A1F-96A0-620E52019B7F}"/>
    <w:embedBold r:id="rId6" w:fontKey="{E124421F-5714-4F99-92AF-063C034A4441}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7" w:fontKey="{B3159D60-D609-4EA5-829B-A42E6A4C7AC5}"/>
  </w:font>
  <w:font w:name="TradeGothic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">
    <w:altName w:val="Vrinda"/>
    <w:charset w:val="00"/>
    <w:family w:val="swiss"/>
    <w:pitch w:val="variable"/>
    <w:sig w:usb0="00000003" w:usb1="00000000" w:usb2="00000000" w:usb3="00000000" w:csb0="00000001" w:csb1="00000000"/>
    <w:embedRegular r:id="rId8" w:fontKey="{31F8E8A3-026F-49E5-A5ED-BBA4FAA8F8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47DA993-73B8-4FF8-9636-04E406D2A49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1974F968-23FC-47D2-B8C2-AEE0E9145B62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0B52B4" w:rsidRDefault="000B52B4" w14:paraId="5367B005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0B52B4" w:rsidRDefault="000B52B4" w14:paraId="50DA5906" w14:textId="77777777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0B52B4" w:rsidRDefault="000B52B4" w14:paraId="25ED04AA" w14:textId="77777777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footnote w:type="separator" w:id="-1">
    <w:p w:rsidR="006E4697" w:rsidP="00E94157" w:rsidRDefault="006E4697" w14:paraId="52ED2182" w14:textId="77777777">
      <w:pPr>
        <w:spacing w:after="0" w:line="240" w:lineRule="auto"/>
      </w:pPr>
      <w:r>
        <w:separator/>
      </w:r>
    </w:p>
  </w:footnote>
  <w:footnote w:type="continuationSeparator" w:id="0">
    <w:p w:rsidR="006E4697" w:rsidP="00E94157" w:rsidRDefault="006E4697" w14:paraId="0F62831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39503F" w:rsidRDefault="0039503F" w14:paraId="24FB68DD" w14:textId="73F36453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39503F" w:rsidRDefault="0039503F" w14:paraId="084EB97E" w14:textId="5B5CA961">
    <w:pPr>
      <w:pStyle w:val="Header"/>
    </w:pP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E94157" w:rsidRDefault="00E94157" w14:paraId="12CA8ECC" w14:textId="5EEE3851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657216" behindDoc="true" locked="false" layoutInCell="true" allowOverlap="true" wp14:anchorId="7087505D" wp14:editId="1222E098">
          <wp:simplePos x="0" y="0"/>
          <wp:positionH relativeFrom="margin">
            <wp:posOffset>-685800</wp:posOffset>
          </wp:positionH>
          <wp:positionV relativeFrom="paragraph">
            <wp:posOffset>-354330</wp:posOffset>
          </wp:positionV>
          <wp:extent cx="7014845" cy="1560830"/>
          <wp:effectExtent l="0" t="0" r="0" b="1270"/>
          <wp:wrapTight wrapText="bothSides">
            <wp:wrapPolygon edited="false">
              <wp:start x="0" y="0"/>
              <wp:lineTo x="0" y="21354"/>
              <wp:lineTo x="21528" y="21354"/>
              <wp:lineTo x="21528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9" name="Word doc header - Vic lattice an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4845" cy="156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abstractNum w:abstractNumId="0">
    <w:nsid w:val="1B1C3B43"/>
    <w:multiLevelType w:val="hybridMultilevel"/>
    <w:tmpl w:val="84E6F0C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BDF3A55"/>
    <w:multiLevelType w:val="hybridMultilevel"/>
    <w:tmpl w:val="1B6C4E06"/>
    <w:lvl w:ilvl="0" w:tplc="6BA4E2FA">
      <w:numFmt w:val="bullet"/>
      <w:lvlText w:val="-"/>
      <w:lvlJc w:val="left"/>
      <w:pPr>
        <w:ind w:left="405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2">
    <w:nsid w:val="796574F5"/>
    <w:multiLevelType w:val="hybridMultilevel"/>
    <w:tmpl w:val="6818C50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defaultTabStop w:val="720"/>
  <w:characterSpacingControl w:val="doNotCompress"/>
  <w:hdrShapeDefaults>
    <o:shapedefaults xmlns:o="urn:schemas-microsoft-com:office:office" xmlns:v="urn:schemas-microsoft-com:vml" spidmax="32772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f1b0bd2a-8bcf-468a-824d-07a84daf16dd"/>
  </w:docVars>
  <w:rsids>
    <w:rsidRoot w:val="006E4697"/>
    <w:rsid w:val="00003954"/>
    <w:rsid w:val="00005450"/>
    <w:rsid w:val="000075D1"/>
    <w:rsid w:val="00010B40"/>
    <w:rsid w:val="000A02CC"/>
    <w:rsid w:val="000B4135"/>
    <w:rsid w:val="000B52B4"/>
    <w:rsid w:val="000D0786"/>
    <w:rsid w:val="000D71F0"/>
    <w:rsid w:val="000F7519"/>
    <w:rsid w:val="00103742"/>
    <w:rsid w:val="001073B8"/>
    <w:rsid w:val="00114108"/>
    <w:rsid w:val="00115A65"/>
    <w:rsid w:val="00123492"/>
    <w:rsid w:val="00126291"/>
    <w:rsid w:val="00156BEF"/>
    <w:rsid w:val="00164504"/>
    <w:rsid w:val="001851DE"/>
    <w:rsid w:val="001C2D08"/>
    <w:rsid w:val="001E2651"/>
    <w:rsid w:val="001F5B8B"/>
    <w:rsid w:val="00203F2F"/>
    <w:rsid w:val="0021638E"/>
    <w:rsid w:val="00216F96"/>
    <w:rsid w:val="002401F6"/>
    <w:rsid w:val="00243E36"/>
    <w:rsid w:val="0024715E"/>
    <w:rsid w:val="002634C1"/>
    <w:rsid w:val="00264E5C"/>
    <w:rsid w:val="0027057D"/>
    <w:rsid w:val="002722DB"/>
    <w:rsid w:val="00276A66"/>
    <w:rsid w:val="00293DDE"/>
    <w:rsid w:val="002E72EA"/>
    <w:rsid w:val="002F55BF"/>
    <w:rsid w:val="00306A41"/>
    <w:rsid w:val="00322BB8"/>
    <w:rsid w:val="00331E37"/>
    <w:rsid w:val="00341827"/>
    <w:rsid w:val="00343D10"/>
    <w:rsid w:val="0034525E"/>
    <w:rsid w:val="00354C5F"/>
    <w:rsid w:val="00362E72"/>
    <w:rsid w:val="003701A4"/>
    <w:rsid w:val="00371B75"/>
    <w:rsid w:val="00384A48"/>
    <w:rsid w:val="0039503F"/>
    <w:rsid w:val="00397011"/>
    <w:rsid w:val="003B205C"/>
    <w:rsid w:val="003B7E38"/>
    <w:rsid w:val="003C0F08"/>
    <w:rsid w:val="003C5420"/>
    <w:rsid w:val="003D3359"/>
    <w:rsid w:val="003E3E9F"/>
    <w:rsid w:val="003F635A"/>
    <w:rsid w:val="00415BD1"/>
    <w:rsid w:val="004162CF"/>
    <w:rsid w:val="00433197"/>
    <w:rsid w:val="00477087"/>
    <w:rsid w:val="00477652"/>
    <w:rsid w:val="00483620"/>
    <w:rsid w:val="00495426"/>
    <w:rsid w:val="004B66DB"/>
    <w:rsid w:val="004C7BC8"/>
    <w:rsid w:val="004D6544"/>
    <w:rsid w:val="004F0F33"/>
    <w:rsid w:val="00512594"/>
    <w:rsid w:val="00515E3B"/>
    <w:rsid w:val="0052385A"/>
    <w:rsid w:val="00525D83"/>
    <w:rsid w:val="00533E41"/>
    <w:rsid w:val="00564DFB"/>
    <w:rsid w:val="0056518D"/>
    <w:rsid w:val="00575824"/>
    <w:rsid w:val="0058406D"/>
    <w:rsid w:val="0058432D"/>
    <w:rsid w:val="00597C0D"/>
    <w:rsid w:val="005C079A"/>
    <w:rsid w:val="005C356D"/>
    <w:rsid w:val="005D4539"/>
    <w:rsid w:val="005F0189"/>
    <w:rsid w:val="005F47E5"/>
    <w:rsid w:val="00602BD9"/>
    <w:rsid w:val="0060437A"/>
    <w:rsid w:val="006052B3"/>
    <w:rsid w:val="00611172"/>
    <w:rsid w:val="006301D1"/>
    <w:rsid w:val="00651E91"/>
    <w:rsid w:val="00663EEB"/>
    <w:rsid w:val="006A05FD"/>
    <w:rsid w:val="006B5DF9"/>
    <w:rsid w:val="006C06B6"/>
    <w:rsid w:val="006C1179"/>
    <w:rsid w:val="006D3F73"/>
    <w:rsid w:val="006E4697"/>
    <w:rsid w:val="00700A1E"/>
    <w:rsid w:val="00701964"/>
    <w:rsid w:val="0070260D"/>
    <w:rsid w:val="00723F50"/>
    <w:rsid w:val="00754903"/>
    <w:rsid w:val="00757B02"/>
    <w:rsid w:val="00771ED1"/>
    <w:rsid w:val="007805A0"/>
    <w:rsid w:val="00785486"/>
    <w:rsid w:val="00786259"/>
    <w:rsid w:val="00787BA1"/>
    <w:rsid w:val="007A5880"/>
    <w:rsid w:val="007C397F"/>
    <w:rsid w:val="007C4551"/>
    <w:rsid w:val="007E7685"/>
    <w:rsid w:val="007F2C5E"/>
    <w:rsid w:val="007F2FA6"/>
    <w:rsid w:val="00821A29"/>
    <w:rsid w:val="00826A52"/>
    <w:rsid w:val="008336E2"/>
    <w:rsid w:val="008817EA"/>
    <w:rsid w:val="008D09A7"/>
    <w:rsid w:val="008E3659"/>
    <w:rsid w:val="00913BF2"/>
    <w:rsid w:val="00916821"/>
    <w:rsid w:val="00920654"/>
    <w:rsid w:val="009522C1"/>
    <w:rsid w:val="0095685D"/>
    <w:rsid w:val="00962E71"/>
    <w:rsid w:val="00963C20"/>
    <w:rsid w:val="00966130"/>
    <w:rsid w:val="00975F44"/>
    <w:rsid w:val="00987AB1"/>
    <w:rsid w:val="0099048D"/>
    <w:rsid w:val="009B2110"/>
    <w:rsid w:val="009B2F65"/>
    <w:rsid w:val="009E41AE"/>
    <w:rsid w:val="009E4546"/>
    <w:rsid w:val="009E5776"/>
    <w:rsid w:val="009F7FC0"/>
    <w:rsid w:val="00A03126"/>
    <w:rsid w:val="00A07566"/>
    <w:rsid w:val="00A20D54"/>
    <w:rsid w:val="00A55CAF"/>
    <w:rsid w:val="00A60629"/>
    <w:rsid w:val="00A60A6F"/>
    <w:rsid w:val="00A6387E"/>
    <w:rsid w:val="00A704A5"/>
    <w:rsid w:val="00A767CE"/>
    <w:rsid w:val="00A866D1"/>
    <w:rsid w:val="00A92240"/>
    <w:rsid w:val="00AB0562"/>
    <w:rsid w:val="00AB720A"/>
    <w:rsid w:val="00AC11A3"/>
    <w:rsid w:val="00B071EB"/>
    <w:rsid w:val="00B208DA"/>
    <w:rsid w:val="00B32A77"/>
    <w:rsid w:val="00B357DC"/>
    <w:rsid w:val="00B43FF7"/>
    <w:rsid w:val="00B528A5"/>
    <w:rsid w:val="00B75133"/>
    <w:rsid w:val="00B8354E"/>
    <w:rsid w:val="00BA4AC5"/>
    <w:rsid w:val="00BD0912"/>
    <w:rsid w:val="00BD2AE9"/>
    <w:rsid w:val="00BD7D42"/>
    <w:rsid w:val="00BF6D45"/>
    <w:rsid w:val="00C02F8A"/>
    <w:rsid w:val="00C32FE9"/>
    <w:rsid w:val="00C35124"/>
    <w:rsid w:val="00C3617D"/>
    <w:rsid w:val="00C41D35"/>
    <w:rsid w:val="00C5466D"/>
    <w:rsid w:val="00C60600"/>
    <w:rsid w:val="00C8145F"/>
    <w:rsid w:val="00C86488"/>
    <w:rsid w:val="00C96E7C"/>
    <w:rsid w:val="00C97460"/>
    <w:rsid w:val="00CA5CE2"/>
    <w:rsid w:val="00CB0957"/>
    <w:rsid w:val="00CB16FB"/>
    <w:rsid w:val="00CD7D0E"/>
    <w:rsid w:val="00CF41A9"/>
    <w:rsid w:val="00D00E75"/>
    <w:rsid w:val="00D07ABE"/>
    <w:rsid w:val="00D175FE"/>
    <w:rsid w:val="00D5582A"/>
    <w:rsid w:val="00D648EA"/>
    <w:rsid w:val="00D7367D"/>
    <w:rsid w:val="00D82023"/>
    <w:rsid w:val="00D92CB3"/>
    <w:rsid w:val="00DE6763"/>
    <w:rsid w:val="00E01061"/>
    <w:rsid w:val="00E0199E"/>
    <w:rsid w:val="00E01AA6"/>
    <w:rsid w:val="00E315F7"/>
    <w:rsid w:val="00E4469B"/>
    <w:rsid w:val="00E5123C"/>
    <w:rsid w:val="00E53318"/>
    <w:rsid w:val="00E700EC"/>
    <w:rsid w:val="00E7136B"/>
    <w:rsid w:val="00E82EFE"/>
    <w:rsid w:val="00E93538"/>
    <w:rsid w:val="00E94157"/>
    <w:rsid w:val="00EA299C"/>
    <w:rsid w:val="00EA6977"/>
    <w:rsid w:val="00EB1464"/>
    <w:rsid w:val="00EB500C"/>
    <w:rsid w:val="00EC2D6B"/>
    <w:rsid w:val="00EE096D"/>
    <w:rsid w:val="00F0544C"/>
    <w:rsid w:val="00F10CE2"/>
    <w:rsid w:val="00F208BB"/>
    <w:rsid w:val="00F30CD3"/>
    <w:rsid w:val="00F318C5"/>
    <w:rsid w:val="00F40BB8"/>
    <w:rsid w:val="00F559D0"/>
    <w:rsid w:val="00F5642C"/>
    <w:rsid w:val="00F565D4"/>
    <w:rsid w:val="00F735DF"/>
    <w:rsid w:val="00F76B67"/>
    <w:rsid w:val="00F8023A"/>
    <w:rsid w:val="00F875E6"/>
    <w:rsid w:val="00FA16C4"/>
    <w:rsid w:val="00FA5CEB"/>
    <w:rsid w:val="00FD2398"/>
    <w:rsid w:val="00FF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32772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5:chartTrackingRefBased/>
  <w14:docId w14:val="5BD10354"/>
  <w15:docId w15:val="{04D1D7C5-2BBA-4507-A83A-6F8579BF7376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5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</w:latentStyles>
  <w:style w:type="paragraph" w:styleId="Normal" w:default="true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157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paragraph" w:styleId="Heading2">
    <w:name w:val="heading 2"/>
    <w:basedOn w:val="BodyTextSpaceAfter"/>
    <w:next w:val="Normal"/>
    <w:link w:val="Heading2Char"/>
    <w:uiPriority w:val="9"/>
    <w:unhideWhenUsed/>
    <w:qFormat/>
    <w:rsid w:val="00E94157"/>
    <w:pPr>
      <w:spacing w:after="120"/>
      <w:outlineLvl w:val="1"/>
    </w:pPr>
    <w:rPr>
      <w:rFonts w:ascii="Roboto Condensed" w:hAnsi="Roboto Condensed"/>
      <w:color w:val="FC926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4157"/>
    <w:pPr>
      <w:widowControl w:val="false"/>
      <w:suppressAutoHyphens/>
      <w:autoSpaceDE w:val="false"/>
      <w:autoSpaceDN w:val="false"/>
      <w:adjustRightInd w:val="false"/>
      <w:spacing w:before="170" w:after="57" w:line="300" w:lineRule="atLeast"/>
      <w:textAlignment w:val="center"/>
      <w:outlineLvl w:val="2"/>
    </w:pPr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paragraph" w:styleId="Heading4">
    <w:name w:val="heading 4"/>
    <w:basedOn w:val="BodyTextSpaceAfter"/>
    <w:next w:val="Normal"/>
    <w:link w:val="Heading4Char"/>
    <w:uiPriority w:val="9"/>
    <w:unhideWhenUsed/>
    <w:qFormat/>
    <w:rsid w:val="00E94157"/>
    <w:pPr>
      <w:spacing w:after="120"/>
      <w:outlineLvl w:val="3"/>
    </w:pPr>
    <w:rPr>
      <w:rFonts w:ascii="Roboto Condensed" w:hAnsi="Roboto Condensed"/>
      <w:b/>
      <w:szCs w:val="22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Heading1Char" w:customStyle="true">
    <w:name w:val="Heading 1 Char"/>
    <w:basedOn w:val="DefaultParagraphFont"/>
    <w:link w:val="Heading1"/>
    <w:uiPriority w:val="9"/>
    <w:rsid w:val="00E94157"/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E94157"/>
    <w:rPr>
      <w:rFonts w:ascii="Roboto Condensed" w:hAnsi="Roboto Condensed" w:cs="TradeGothic-Light" w:eastAsiaTheme="minorEastAsia"/>
      <w:color w:val="FC926C"/>
      <w:sz w:val="32"/>
      <w:szCs w:val="26"/>
      <w:lang w:val="en-GB"/>
    </w:rPr>
  </w:style>
  <w:style w:type="character" w:styleId="Heading3Char" w:customStyle="true">
    <w:name w:val="Heading 3 Char"/>
    <w:basedOn w:val="DefaultParagraphFont"/>
    <w:link w:val="Heading3"/>
    <w:uiPriority w:val="9"/>
    <w:rsid w:val="00E94157"/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character" w:styleId="Heading4Char" w:customStyle="true">
    <w:name w:val="Heading 4 Char"/>
    <w:basedOn w:val="DefaultParagraphFont"/>
    <w:link w:val="Heading4"/>
    <w:uiPriority w:val="9"/>
    <w:rsid w:val="00E94157"/>
    <w:rPr>
      <w:rFonts w:ascii="Roboto Condensed" w:hAnsi="Roboto Condensed" w:cs="TradeGothic-Light" w:eastAsiaTheme="minorEastAsia"/>
      <w:b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E94157"/>
    <w:pPr>
      <w:tabs>
        <w:tab w:val="center" w:pos="4320"/>
        <w:tab w:val="right" w:pos="8640"/>
      </w:tabs>
      <w:spacing w:after="0" w:line="240" w:lineRule="auto"/>
    </w:pPr>
    <w:rPr>
      <w:rFonts w:ascii="TradeGothic" w:hAnsi="TradeGothic" w:eastAsiaTheme="minorEastAsia"/>
      <w:noProof/>
      <w:szCs w:val="24"/>
    </w:rPr>
  </w:style>
  <w:style w:type="character" w:styleId="FooterChar" w:customStyle="true">
    <w:name w:val="Footer Char"/>
    <w:basedOn w:val="DefaultParagraphFont"/>
    <w:link w:val="Footer"/>
    <w:uiPriority w:val="99"/>
    <w:rsid w:val="00E94157"/>
    <w:rPr>
      <w:rFonts w:ascii="TradeGothic" w:hAnsi="TradeGothic" w:eastAsiaTheme="minorEastAsia"/>
      <w:noProof/>
      <w:szCs w:val="24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E94157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Footnote" w:customStyle="true">
    <w:name w:val="Footnote"/>
    <w:basedOn w:val="BodyTextSpaceAfter"/>
    <w:uiPriority w:val="99"/>
    <w:qFormat/>
    <w:rsid w:val="00E94157"/>
    <w:pPr>
      <w:tabs>
        <w:tab w:val="left" w:pos="283"/>
      </w:tabs>
      <w:spacing w:line="190" w:lineRule="atLeast"/>
      <w:ind w:left="283" w:hanging="283"/>
    </w:pPr>
    <w:rPr>
      <w:sz w:val="17"/>
      <w:szCs w:val="17"/>
    </w:rPr>
  </w:style>
  <w:style w:type="paragraph" w:styleId="BulletText" w:customStyle="true">
    <w:name w:val="Bullet Text"/>
    <w:basedOn w:val="BodyTextSpaceAfter"/>
    <w:uiPriority w:val="99"/>
    <w:qFormat/>
    <w:rsid w:val="00E94157"/>
    <w:pPr>
      <w:tabs>
        <w:tab w:val="left" w:pos="283"/>
      </w:tabs>
      <w:spacing w:after="57"/>
      <w:ind w:left="283" w:hanging="283"/>
    </w:p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E94157"/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TableHeading" w:customStyle="true">
    <w:name w:val="Table Heading"/>
    <w:basedOn w:val="BodyTextSpaceAfter"/>
    <w:link w:val="TableHeadingChar"/>
    <w:qFormat/>
    <w:rsid w:val="00E94157"/>
    <w:pPr>
      <w:keepNext/>
      <w:spacing w:before="170" w:after="57" w:line="260" w:lineRule="atLeast"/>
    </w:pPr>
    <w:rPr>
      <w:rFonts w:ascii="TradeGothic" w:hAnsi="TradeGothic" w:cs="TradeGothic-Bold"/>
      <w:color w:val="auto"/>
      <w:sz w:val="20"/>
      <w:szCs w:val="20"/>
    </w:rPr>
  </w:style>
  <w:style w:type="character" w:styleId="TableHeadingChar" w:customStyle="true">
    <w:name w:val="Table Heading Char"/>
    <w:basedOn w:val="DefaultParagraphFont"/>
    <w:link w:val="Tabl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Spacer" w:customStyle="true">
    <w:name w:val="Spacer"/>
    <w:basedOn w:val="Normal"/>
    <w:link w:val="SpacerChar"/>
    <w:qFormat/>
    <w:rsid w:val="00E94157"/>
    <w:pPr>
      <w:widowControl w:val="false"/>
      <w:suppressAutoHyphens/>
      <w:autoSpaceDE w:val="false"/>
      <w:autoSpaceDN w:val="false"/>
      <w:adjustRightInd w:val="false"/>
      <w:spacing w:after="0" w:line="240" w:lineRule="auto"/>
      <w:textAlignment w:val="center"/>
    </w:pPr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character" w:styleId="SpacerChar" w:customStyle="true">
    <w:name w:val="Spacer Char"/>
    <w:basedOn w:val="DefaultParagraphFont"/>
    <w:link w:val="Spacer"/>
    <w:rsid w:val="00E94157"/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paragraph" w:styleId="FigureHeading" w:customStyle="true">
    <w:name w:val="Figure Heading"/>
    <w:basedOn w:val="TableHeading"/>
    <w:link w:val="FigureHeadingChar"/>
    <w:qFormat/>
    <w:rsid w:val="00E94157"/>
  </w:style>
  <w:style w:type="character" w:styleId="FigureHeadingChar" w:customStyle="true">
    <w:name w:val="Figure Heading Char"/>
    <w:basedOn w:val="DefaultParagraphFont"/>
    <w:link w:val="Figur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9415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E94157"/>
  </w:style>
  <w:style w:type="character" w:styleId="Hyperlink">
    <w:name w:val="Hyperlink"/>
    <w:basedOn w:val="DefaultParagraphFont"/>
    <w:uiPriority w:val="99"/>
    <w:unhideWhenUsed/>
    <w:rsid w:val="00BF6D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322BB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56B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6BEF"/>
    <w:pPr>
      <w:spacing w:line="240" w:lineRule="auto"/>
    </w:pPr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uiPriority w:val="99"/>
    <w:semiHidden/>
    <w:rsid w:val="00156B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6BEF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uiPriority w:val="99"/>
    <w:semiHidden/>
    <w:rsid w:val="00156BE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97C0D"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25378721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0868874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220602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3847067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0709585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9912167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?>
<Relationships xmlns="http://schemas.openxmlformats.org/package/2006/relationships">
   <Relationship TargetMode="External" Target="http://www.crimestatistics.vic.gov.au/characteristics-and-offending-of-women-in-prison-in-victoria-2012-2018" Type="http://schemas.openxmlformats.org/officeDocument/2006/relationships/hyperlink" Id="rId8"/>
   <Relationship Target="header3.xml" Type="http://schemas.openxmlformats.org/officeDocument/2006/relationships/header" Id="rId13"/>
   <Relationship Target="styles.xml" Type="http://schemas.openxmlformats.org/officeDocument/2006/relationships/styles" Id="rId3"/>
   <Relationship Target="endnotes.xml" Type="http://schemas.openxmlformats.org/officeDocument/2006/relationships/endnotes" Id="rId7"/>
   <Relationship Target="footer2.xml" Type="http://schemas.openxmlformats.org/officeDocument/2006/relationships/footer" Id="rId12"/>
   <Relationship Target="numbering.xml" Type="http://schemas.openxmlformats.org/officeDocument/2006/relationships/numbering" Id="rId2"/>
   <Relationship Target="theme/theme1.xml" Type="http://schemas.openxmlformats.org/officeDocument/2006/relationships/theme" Id="rId16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="footer1.xml" Type="http://schemas.openxmlformats.org/officeDocument/2006/relationships/footer" Id="rId11"/>
   <Relationship Target="webSettings.xml" Type="http://schemas.openxmlformats.org/officeDocument/2006/relationships/webSettings" Id="rId5"/>
   <Relationship Target="fontTable.xml" Type="http://schemas.openxmlformats.org/officeDocument/2006/relationships/fontTable" Id="rId15"/>
   <Relationship Target="header2.xml" Type="http://schemas.openxmlformats.org/officeDocument/2006/relationships/header" Id="rId10"/>
   <Relationship Target="settings.xml" Type="http://schemas.openxmlformats.org/officeDocument/2006/relationships/settings" Id="rId4"/>
   <Relationship Target="header1.xml" Type="http://schemas.openxmlformats.org/officeDocument/2006/relationships/header" Id="rId9"/>
   <Relationship Target="footer3.xml" Type="http://schemas.openxmlformats.org/officeDocument/2006/relationships/footer" Id="rId14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10.odttf" Type="http://schemas.openxmlformats.org/officeDocument/2006/relationships/font" Id="rId10"/>
   <Relationship Target="fonts/font4.odttf" Type="http://schemas.openxmlformats.org/officeDocument/2006/relationships/font" Id="rId4"/>
   <Relationship Target="fonts/font9.odttf" Type="http://schemas.openxmlformats.org/officeDocument/2006/relationships/font" Id="rId9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51CA2CFD-3024-4365-BA41-50ADD5BDE71F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/>
  <properties:Pages>1</properties:Pages>
  <properties:Words>401</properties:Words>
  <properties:Characters>2291</properties:Characters>
  <properties:Lines>19</properties:Lines>
  <properties:Paragraphs>5</properties:Paragraphs>
  <properties:TotalTime>179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2687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2019-10-14T21:38:00Z</dcterms:created>
  <dc:creator/>
  <dc:description/>
  <cp:keywords/>
  <cp:lastModifiedBy/>
  <cp:lastPrinted>2019-11-06T04:45:00Z</cp:lastPrinted>
  <dcterms:modified xmlns:xsi="http://www.w3.org/2001/XMLSchema-instance" xsi:type="dcterms:W3CDTF">2019-11-06T04:45:00Z</dcterms:modified>
  <cp:revision>8</cp:revision>
  <dc:subject/>
  <dc:title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</prop:Properties>
</file>